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AB" w:rsidRPr="00256EAB" w:rsidRDefault="00256EAB" w:rsidP="00256EAB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256EAB">
        <w:rPr>
          <w:rFonts w:ascii="Times New Roman" w:hAnsi="Times New Roman"/>
          <w:b/>
          <w:color w:val="000000"/>
          <w:sz w:val="28"/>
          <w:szCs w:val="28"/>
          <w:lang w:val="ru-RU"/>
        </w:rPr>
        <w:t>Рекомендации педагогам и родителям</w:t>
      </w:r>
    </w:p>
    <w:p w:rsidR="00256EAB" w:rsidRPr="00256EAB" w:rsidRDefault="00256EAB" w:rsidP="00256EAB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256EAB">
        <w:rPr>
          <w:rFonts w:ascii="Times New Roman" w:hAnsi="Times New Roman"/>
          <w:b/>
          <w:color w:val="000000"/>
          <w:sz w:val="28"/>
          <w:szCs w:val="28"/>
          <w:lang w:val="ru-RU"/>
        </w:rPr>
        <w:t>по оптимизации детско-родительских отношений</w:t>
      </w:r>
    </w:p>
    <w:p w:rsidR="00256EAB" w:rsidRPr="00256EAB" w:rsidRDefault="00256EAB" w:rsidP="00256EAB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256EAB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с целью профилактики </w:t>
      </w:r>
      <w:proofErr w:type="spellStart"/>
      <w:r w:rsidRPr="00256EAB">
        <w:rPr>
          <w:rFonts w:ascii="Times New Roman" w:hAnsi="Times New Roman"/>
          <w:b/>
          <w:color w:val="000000"/>
          <w:sz w:val="28"/>
          <w:szCs w:val="28"/>
          <w:lang w:val="ru-RU"/>
        </w:rPr>
        <w:t>девиантного</w:t>
      </w:r>
      <w:proofErr w:type="spellEnd"/>
      <w:r w:rsidRPr="00256EAB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proofErr w:type="gramStart"/>
      <w:r w:rsidRPr="00256EAB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( </w:t>
      </w:r>
      <w:proofErr w:type="spellStart"/>
      <w:proofErr w:type="gramEnd"/>
      <w:r w:rsidRPr="00256EAB">
        <w:rPr>
          <w:rFonts w:ascii="Times New Roman" w:hAnsi="Times New Roman"/>
          <w:b/>
          <w:color w:val="000000"/>
          <w:sz w:val="28"/>
          <w:szCs w:val="28"/>
          <w:lang w:val="ru-RU"/>
        </w:rPr>
        <w:t>аутоагрессивного</w:t>
      </w:r>
      <w:proofErr w:type="spellEnd"/>
      <w:r w:rsidRPr="00256EAB">
        <w:rPr>
          <w:rFonts w:ascii="Times New Roman" w:hAnsi="Times New Roman"/>
          <w:b/>
          <w:color w:val="000000"/>
          <w:sz w:val="28"/>
          <w:szCs w:val="28"/>
          <w:lang w:val="ru-RU"/>
        </w:rPr>
        <w:t>) поведения</w:t>
      </w:r>
    </w:p>
    <w:p w:rsidR="00256EAB" w:rsidRDefault="00256EAB" w:rsidP="00256EAB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Мудрые родители должны уделять ребенку максимум внимания. А по данным социального опроса установлено, что за сутки родители уделяют своему ребенку всего 18 минут. Это ли не парадокс! Мудрость родителей заключается в том, чтобы сказать себе: «Мой ребенок не виноват в моих жизненных трудностях!» Какие бы времена ни были, какие бы события ни происходили, ребенок − то самая большая ценность. Общение с ним как раз и есть та самая отдушина, та радость,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которой так мало в нашей жизни.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</w:r>
    </w:p>
    <w:p w:rsidR="00256EAB" w:rsidRDefault="00256EAB" w:rsidP="00256EAB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Необходимо:</w:t>
      </w:r>
    </w:p>
    <w:p w:rsidR="00256EAB" w:rsidRDefault="00256EAB" w:rsidP="00256EAB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1. 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Создать благоприятный климат в семье.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</w:r>
      <w:r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.Избегать семейных конфликтов (хотя бы в присутствии детей)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</w:r>
      <w:r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.Отказаться от таких воспитательных методов как критика, назидания и переходить к диалогу с ребенком.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</w:r>
      <w:r>
        <w:rPr>
          <w:rFonts w:ascii="Times New Roman" w:hAnsi="Times New Roman"/>
          <w:color w:val="000000"/>
          <w:sz w:val="28"/>
          <w:szCs w:val="28"/>
          <w:lang w:val="ru-RU"/>
        </w:rPr>
        <w:t>4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. Оказывать психологическую поддержку детям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</w:r>
      <w:r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. Строить доверительные отношения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</w:r>
      <w:r>
        <w:rPr>
          <w:rFonts w:ascii="Times New Roman" w:hAnsi="Times New Roman"/>
          <w:color w:val="000000"/>
          <w:sz w:val="28"/>
          <w:szCs w:val="28"/>
          <w:lang w:val="ru-RU"/>
        </w:rPr>
        <w:t>6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. Открыто обсуждать семейные и внутренние проблемы детей.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</w:r>
      <w:r>
        <w:rPr>
          <w:rFonts w:ascii="Times New Roman" w:hAnsi="Times New Roman"/>
          <w:color w:val="000000"/>
          <w:sz w:val="28"/>
          <w:szCs w:val="28"/>
          <w:lang w:val="ru-RU"/>
        </w:rPr>
        <w:t>7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proofErr w:type="gramStart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Помогать своим детям строить</w:t>
      </w:r>
      <w:proofErr w:type="gramEnd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 реальные цели в жизни и стремиться к ним.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</w:r>
      <w:r>
        <w:rPr>
          <w:rFonts w:ascii="Times New Roman" w:hAnsi="Times New Roman"/>
          <w:color w:val="000000"/>
          <w:sz w:val="28"/>
          <w:szCs w:val="28"/>
          <w:lang w:val="ru-RU"/>
        </w:rPr>
        <w:t>8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proofErr w:type="gramStart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Одобрять</w:t>
      </w:r>
      <w:proofErr w:type="gramEnd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 словом и делом любые стоящие положительные начинания молодых людей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</w:r>
      <w:r>
        <w:rPr>
          <w:rFonts w:ascii="Times New Roman" w:hAnsi="Times New Roman"/>
          <w:color w:val="000000"/>
          <w:sz w:val="28"/>
          <w:szCs w:val="28"/>
          <w:lang w:val="ru-RU"/>
        </w:rPr>
        <w:t>9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. Ни при каких обстоятельствах не применять физические наказания.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0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. Помогать детям справляться с трудностями, </w:t>
      </w:r>
      <w:proofErr w:type="gramStart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показывая</w:t>
      </w:r>
      <w:proofErr w:type="gramEnd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 что вместе вам все по силам. Всегда надо помнить, что, как бы надуманны, искусственны и смехотворны ни были переживания подростка, угрозу для его жизни они представляют весьма реальную. </w:t>
      </w:r>
    </w:p>
    <w:p w:rsidR="00256EAB" w:rsidRDefault="00256EAB" w:rsidP="00256EAB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.Важный профилактический момент: занятость ребенка, спорт</w:t>
      </w:r>
      <w:proofErr w:type="gramStart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 ,</w:t>
      </w:r>
      <w:proofErr w:type="gramEnd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 увлечения, т. е. возможность самореализации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.Наконец, периодически просматривать на какие сайты заходит ваш ребенок, с кем общается, чем живет, в какие игры играет.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.Научиться принимать своих детей такими, какие они есть, быть внимательными и, что особенно важно, деликатными с ними.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Принятие человека таковым, каким он является и есть Любовь в истинном её проявлении.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Поэтому мой совет родителям прост и доступен: "Любите своих детей, будьте искренне и честны в своём отношении к своим детям и к самим себе".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</w:r>
    </w:p>
    <w:p w:rsidR="00256EAB" w:rsidRDefault="00256EAB" w:rsidP="00256EAB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Давайте ответим с вами на некоторые вопросы, которые помогут увидеть и отразить картину взаимоотношений с вашим ребёнком.</w:t>
      </w:r>
    </w:p>
    <w:p w:rsidR="00256EAB" w:rsidRDefault="00256EAB" w:rsidP="00256EAB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1.​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Рождение вашего ребёнка было желанным?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2.​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Вы каждый день его целуете, говорите ласковые слова или шутите с ним?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3.​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Вы с ним каждый вечер разговариваете по душам и обсуждаете прожитый им день?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4.​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Раз в неделю проводите с ним досуг (кино, концерт, театр, посещение родственников, поход на лыжах и т.д.)?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5.​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Вы обсуждаете с ним создавшиеся семейные проблемы, ситуации, планы?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6.​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Вы обсуждаете с ним его имидж, моду, манеру одеваться?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7.​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Вы знаете его друзей (чем они занимаются, где живут)?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8.​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Вы в курсе о его время провождении, хобби, занятиях?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9.​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Вы в курсе его влюблённости, симпатиях?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10.​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Вы знаете о его недругах, недоброжелателях, врагах?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11.​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Вы знаете, какой его любимый предмет в школе?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12.​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Вы знаете кто у него любимый учитель в школе?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13.​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Вы знаете, какой у него самый нелюбимый учитель в школе?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14.​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Вы первым идёте на примирение, разговор?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15.​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Вы не оскорбляете и не унижаете своего ребёнка?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Если на все вопросы вы ответили "ДА", значит, вы находитесь на верном родительском пути, держите ситуацию под контролем и сможете в трудную минуту прийти на помощь своему ребёнку. А если у вас большинство "НЕТ", то необходимо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немедленно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измениться, повернуться лицом к своему ребёнку, услышать его, пока не случилась беда!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</w:r>
    </w:p>
    <w:p w:rsidR="00256EAB" w:rsidRDefault="00256EAB" w:rsidP="00256EAB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СПИСОК ЛИТЕРАТУРЫ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1.​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Бердяев Н.О. О самоубийстве. – М., 1992.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2.​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Кравченко А.И. Родителям о подростках и </w:t>
      </w:r>
      <w:proofErr w:type="gramStart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подросткам</w:t>
      </w:r>
      <w:proofErr w:type="gramEnd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 о родителях. – М., 2002.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3.​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Медведева И.Я. Книга для трудных родителей. – М., 1994.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4.​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Тихонова Н. Российская семья в начале века: ситуация удручающая.// Воспитание школьника. - №3. – 2002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5. </w:t>
      </w:r>
      <w:proofErr w:type="spellStart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О.В.Суродина</w:t>
      </w:r>
      <w:proofErr w:type="spellEnd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Н.М.Гнедова</w:t>
      </w:r>
      <w:proofErr w:type="spellEnd"/>
      <w:proofErr w:type="gramStart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 ,</w:t>
      </w:r>
      <w:proofErr w:type="gramEnd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В.М.Волобаев</w:t>
      </w:r>
      <w:proofErr w:type="spellEnd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Профилактика детского суицида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</w:r>
    </w:p>
    <w:p w:rsidR="00256EAB" w:rsidRDefault="00256EAB" w:rsidP="00256EAB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ПРИЛОЖЕНИЕ</w:t>
      </w:r>
    </w:p>
    <w:p w:rsidR="00256EAB" w:rsidRDefault="00256EAB" w:rsidP="00256EAB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Многие задаются вопросом:</w:t>
      </w: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256EAB" w:rsidRDefault="00256EAB" w:rsidP="00256EAB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нельзя ли заранее распознать </w:t>
      </w:r>
      <w:proofErr w:type="spellStart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суицидента</w:t>
      </w:r>
      <w:proofErr w:type="spellEnd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256EAB" w:rsidRPr="00D0016B" w:rsidRDefault="00256EAB" w:rsidP="00256EAB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и помешать его намерению?</w:t>
      </w: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256EAB" w:rsidRDefault="00256EAB" w:rsidP="00256EAB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56EAB" w:rsidRPr="00D0016B" w:rsidRDefault="00256EAB" w:rsidP="00256EAB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Абсолютно точных признаков суицидального риска нет, но наиболее общими являются: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Разговоры на темы самоубийств, смерти, сны с сюжетами катастроф, сны с гибелью людей или собственной гибелью, повышенный интерес к орудиям лишения себя жизни, рассуждения об утрате смысла жизни, письма или разговоры прощального характера.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Наличие опыта самоубийства в прошлом, наличие примера самоубий</w:t>
      </w:r>
      <w:proofErr w:type="gramStart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ств в бл</w:t>
      </w:r>
      <w:proofErr w:type="gramEnd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изком окружении, особенно родителей и друзей; </w:t>
      </w:r>
      <w:proofErr w:type="spellStart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максималистические</w:t>
      </w:r>
      <w:proofErr w:type="spellEnd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 черты характера, склонность к бескомпромиссным решениям и поступкам, деление мира на белое и черное.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Объективная тяжесть жизненных обстоятельств: детство, прошедшее в неблагополучной семье; плохие отношения с </w:t>
      </w:r>
      <w:proofErr w:type="gramStart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близкими</w:t>
      </w:r>
      <w:proofErr w:type="gramEnd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 в данный период; потеря дорогого человека, общественное отвержение; тяжелое заболевание и т.д.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Снижение ресурсов личности, позволяющих противостоять трудностям: депрессия, стрессовые состояния, беспомощность, болезни, насилие в близком окружении, истощенность физического или психического плана, неопытность и неумение преодолевать трудности.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Синдромы поведения подростков, указывающие на готовность к суициду следующие: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тревожное поведение, внешне даже похожее на подъем, однако, с проявлениями 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суеты, спешки;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затяжные нарушения сна: подростка преследуют страшные сны с картинами катаклизмов, катастроф, аварий или зловещих животных;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напряжение аффекта, периодически разряжаемого внешне не мотивированной агрессией;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</w:r>
      <w:proofErr w:type="gramStart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депрессия, апатия, безмолвие: подросток тяжел на подъем, уходит от обязанностей, бессмысленно проводит время, в поведении видно оцепенение, сонливость;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выраженное чувство несостоятельности, вины, стыда за себя, отчетливая неуверенность в себе. </w:t>
      </w:r>
      <w:proofErr w:type="gramEnd"/>
    </w:p>
    <w:p w:rsidR="00256EAB" w:rsidRPr="00D0016B" w:rsidRDefault="00256EAB" w:rsidP="00256EAB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56EAB" w:rsidRDefault="00256EAB" w:rsidP="00256EAB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РЕКОМЕНДАЦИИ </w:t>
      </w:r>
    </w:p>
    <w:p w:rsidR="00256EAB" w:rsidRDefault="00256EAB" w:rsidP="00256EAB">
      <w:pPr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br/>
        <w:t>1.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 Внимательно выслушайте решившегося на самоубийство подростка, в состоянии душевного кризиса, прежде </w:t>
      </w:r>
      <w:proofErr w:type="gramStart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>всего</w:t>
      </w:r>
      <w:proofErr w:type="gramEnd"/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 необходим кто-нибудь, кто готов выслушать.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Приложите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усилия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чтобы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понять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проблему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скрытую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словами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256EAB" w:rsidRPr="00D0016B" w:rsidRDefault="00256EAB" w:rsidP="00256EAB">
      <w:pPr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 Оцените серьезность намерения 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</w:p>
    <w:p w:rsidR="00256EAB" w:rsidRPr="00D0016B" w:rsidRDefault="00256EAB" w:rsidP="00256EAB">
      <w:pPr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 Оцените глубину эмоционального кризиса. Подросток: может испытывать серьезные трудности, но при этом и не помышлять о самоубийстве. Часто человек, недавно находящейся в состоянии депрессии, вдруг начинает бурную, неустанную деятельность такое поведение также может служить основанием для тревоги.</w:t>
      </w: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256EAB" w:rsidRPr="00D0016B" w:rsidRDefault="00256EAB" w:rsidP="00256EAB">
      <w:pPr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 w:rsidRPr="00D0016B">
        <w:rPr>
          <w:rFonts w:ascii="Times New Roman" w:hAnsi="Times New Roman"/>
          <w:color w:val="000000"/>
          <w:sz w:val="28"/>
          <w:szCs w:val="28"/>
          <w:lang w:val="ru-RU"/>
        </w:rPr>
        <w:t xml:space="preserve"> Внимательно отнеситесь ко всем, даже самым незначительным обидам и жалобам.</w:t>
      </w:r>
    </w:p>
    <w:p w:rsidR="00256EAB" w:rsidRPr="00D0016B" w:rsidRDefault="00256EAB" w:rsidP="00256EAB">
      <w:pPr>
        <w:rPr>
          <w:rFonts w:ascii="Times New Roman" w:hAnsi="Times New Roman"/>
          <w:sz w:val="28"/>
          <w:szCs w:val="28"/>
          <w:lang w:val="ru-RU"/>
        </w:rPr>
      </w:pPr>
    </w:p>
    <w:p w:rsidR="0079571E" w:rsidRPr="00256EAB" w:rsidRDefault="0079571E">
      <w:pPr>
        <w:rPr>
          <w:lang w:val="ru-RU"/>
        </w:rPr>
      </w:pPr>
    </w:p>
    <w:sectPr w:rsidR="0079571E" w:rsidRPr="00256EAB">
      <w:pgSz w:w="11906" w:h="16838"/>
      <w:pgMar w:top="363" w:right="499" w:bottom="420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D5AE7"/>
    <w:multiLevelType w:val="singleLevel"/>
    <w:tmpl w:val="433D5AE7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93"/>
    <w:rsid w:val="00256EAB"/>
    <w:rsid w:val="00561E93"/>
    <w:rsid w:val="0079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AB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AB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2021-05-04T03:47:00Z</dcterms:created>
  <dcterms:modified xsi:type="dcterms:W3CDTF">2021-05-04T03:50:00Z</dcterms:modified>
</cp:coreProperties>
</file>