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D2" w:rsidRPr="00481679" w:rsidRDefault="006948D2" w:rsidP="00937074">
      <w:pPr>
        <w:widowControl w:val="0"/>
        <w:suppressAutoHyphens/>
        <w:autoSpaceDE w:val="0"/>
        <w:autoSpaceDN w:val="0"/>
        <w:rPr>
          <w:rFonts w:ascii="Times New Roman" w:hAnsi="Times New Roman" w:cs="Times New Roman"/>
          <w:sz w:val="28"/>
          <w:szCs w:val="28"/>
          <w:lang w:val="ru"/>
        </w:rPr>
      </w:pPr>
    </w:p>
    <w:p w:rsidR="006948D2" w:rsidRPr="00481679" w:rsidRDefault="00937074">
      <w:pPr>
        <w:widowControl w:val="0"/>
        <w:suppressAutoHyphens/>
        <w:autoSpaceDE w:val="0"/>
        <w:autoSpaceDN w:val="0"/>
        <w:jc w:val="center"/>
        <w:rPr>
          <w:rFonts w:ascii="Times New Roman" w:eastAsia="Liberation Serif" w:hAnsi="Times New Roman" w:cs="Times New Roman"/>
          <w:b/>
          <w:sz w:val="28"/>
          <w:szCs w:val="28"/>
          <w:lang w:val="ru"/>
        </w:rPr>
      </w:pPr>
      <w:r w:rsidRPr="00481679">
        <w:rPr>
          <w:rFonts w:ascii="Times New Roman" w:eastAsia="Liberation Serif" w:hAnsi="Times New Roman" w:cs="Times New Roman"/>
          <w:b/>
          <w:sz w:val="28"/>
          <w:szCs w:val="28"/>
          <w:lang w:val="ru" w:bidi="ar"/>
        </w:rPr>
        <w:t>СВЕДЕНИЯ</w:t>
      </w:r>
    </w:p>
    <w:p w:rsidR="006948D2" w:rsidRPr="00481679" w:rsidRDefault="00937074">
      <w:pPr>
        <w:widowControl w:val="0"/>
        <w:shd w:val="clear" w:color="auto" w:fill="FFFFFF"/>
        <w:suppressAutoHyphens/>
        <w:autoSpaceDE w:val="0"/>
        <w:autoSpaceDN w:val="0"/>
        <w:jc w:val="center"/>
        <w:rPr>
          <w:rFonts w:ascii="Times New Roman" w:eastAsia="Liberation Serif" w:hAnsi="Times New Roman" w:cs="Times New Roman"/>
          <w:b/>
          <w:sz w:val="28"/>
          <w:szCs w:val="28"/>
          <w:shd w:val="clear" w:color="auto" w:fill="FFFFFF"/>
          <w:lang w:val="ru"/>
        </w:rPr>
      </w:pPr>
      <w:r w:rsidRPr="00481679">
        <w:rPr>
          <w:rFonts w:ascii="Times New Roman" w:eastAsia="Liberation Serif" w:hAnsi="Times New Roman" w:cs="Times New Roman"/>
          <w:b/>
          <w:sz w:val="28"/>
          <w:szCs w:val="28"/>
          <w:shd w:val="clear" w:color="auto" w:fill="FFFFFF"/>
          <w:lang w:val="ru" w:bidi="ar"/>
        </w:rPr>
        <w:t xml:space="preserve">об итогах проведения объектовых тренировок по гражданской обороне </w:t>
      </w:r>
    </w:p>
    <w:p w:rsidR="006948D2" w:rsidRPr="00481679" w:rsidRDefault="00937074">
      <w:pPr>
        <w:widowControl w:val="0"/>
        <w:shd w:val="clear" w:color="auto" w:fill="FFFFFF"/>
        <w:suppressAutoHyphens/>
        <w:autoSpaceDE w:val="0"/>
        <w:autoSpaceDN w:val="0"/>
        <w:jc w:val="center"/>
        <w:rPr>
          <w:rFonts w:ascii="Times New Roman" w:eastAsia="Liberation Serif" w:hAnsi="Times New Roman" w:cs="Times New Roman"/>
          <w:b/>
          <w:sz w:val="28"/>
          <w:szCs w:val="28"/>
          <w:shd w:val="clear" w:color="auto" w:fill="FFFFFF"/>
          <w:lang w:val="ru"/>
        </w:rPr>
      </w:pPr>
      <w:r w:rsidRPr="00481679">
        <w:rPr>
          <w:rFonts w:ascii="Times New Roman" w:eastAsia="Liberation Serif" w:hAnsi="Times New Roman" w:cs="Times New Roman"/>
          <w:b/>
          <w:sz w:val="28"/>
          <w:szCs w:val="28"/>
          <w:shd w:val="clear" w:color="auto" w:fill="FFFFFF"/>
          <w:lang w:val="ru" w:bidi="ar"/>
        </w:rPr>
        <w:t>«День защиты детей»</w:t>
      </w:r>
    </w:p>
    <w:p w:rsidR="006948D2" w:rsidRPr="00481679" w:rsidRDefault="00937074">
      <w:pPr>
        <w:widowControl w:val="0"/>
        <w:shd w:val="clear" w:color="auto" w:fill="FFFFFF"/>
        <w:suppressAutoHyphens/>
        <w:autoSpaceDE w:val="0"/>
        <w:autoSpaceDN w:val="0"/>
        <w:jc w:val="center"/>
        <w:rPr>
          <w:rFonts w:ascii="Times New Roman" w:eastAsia="Liberation Serif" w:hAnsi="Times New Roman" w:cs="Times New Roman"/>
          <w:sz w:val="28"/>
          <w:szCs w:val="28"/>
          <w:shd w:val="clear" w:color="auto" w:fill="FFFFFF"/>
          <w:lang w:val="ru"/>
        </w:rPr>
      </w:pPr>
      <w:r w:rsidRPr="00481679">
        <w:rPr>
          <w:rFonts w:ascii="Times New Roman" w:eastAsia="Liberation Serif" w:hAnsi="Times New Roman" w:cs="Times New Roman"/>
          <w:sz w:val="28"/>
          <w:szCs w:val="28"/>
          <w:shd w:val="clear" w:color="auto" w:fill="FFFFFF"/>
          <w:lang w:val="ru" w:bidi="ar"/>
        </w:rPr>
        <w:t>__</w:t>
      </w:r>
      <w:r w:rsidRPr="00481679">
        <w:rPr>
          <w:rFonts w:ascii="Times New Roman" w:eastAsia="Liberation Serif" w:hAnsi="Times New Roman" w:cs="Times New Roman"/>
          <w:sz w:val="28"/>
          <w:szCs w:val="28"/>
          <w:u w:val="single"/>
          <w:shd w:val="clear" w:color="auto" w:fill="FFFFFF"/>
          <w:lang w:val="ru-RU" w:bidi="ar"/>
        </w:rPr>
        <w:t>Полевской городской округ</w:t>
      </w:r>
      <w:r w:rsidRPr="00481679">
        <w:rPr>
          <w:rFonts w:ascii="Times New Roman" w:eastAsia="Liberation Serif" w:hAnsi="Times New Roman" w:cs="Times New Roman"/>
          <w:sz w:val="28"/>
          <w:szCs w:val="28"/>
          <w:shd w:val="clear" w:color="auto" w:fill="FFFFFF"/>
          <w:lang w:val="ru" w:bidi="ar"/>
        </w:rPr>
        <w:t>____</w:t>
      </w:r>
    </w:p>
    <w:p w:rsidR="006948D2" w:rsidRPr="00481679" w:rsidRDefault="00937074">
      <w:pPr>
        <w:widowControl w:val="0"/>
        <w:shd w:val="clear" w:color="auto" w:fill="FFFFFF"/>
        <w:suppressAutoHyphens/>
        <w:autoSpaceDE w:val="0"/>
        <w:autoSpaceDN w:val="0"/>
        <w:jc w:val="center"/>
        <w:rPr>
          <w:rFonts w:ascii="Times New Roman" w:eastAsia="Liberation Serif" w:hAnsi="Times New Roman" w:cs="Times New Roman"/>
          <w:sz w:val="28"/>
          <w:szCs w:val="28"/>
          <w:shd w:val="clear" w:color="auto" w:fill="FFFFFF"/>
          <w:lang w:val="ru"/>
        </w:rPr>
      </w:pPr>
      <w:r w:rsidRPr="00481679">
        <w:rPr>
          <w:rFonts w:ascii="Times New Roman" w:eastAsia="Liberation Serif" w:hAnsi="Times New Roman" w:cs="Times New Roman"/>
          <w:sz w:val="28"/>
          <w:szCs w:val="28"/>
          <w:shd w:val="clear" w:color="auto" w:fill="FFFFFF"/>
          <w:lang w:val="ru" w:bidi="ar"/>
        </w:rPr>
        <w:t>(муниципальное образование)</w:t>
      </w:r>
    </w:p>
    <w:p w:rsidR="006948D2" w:rsidRPr="00481679" w:rsidRDefault="006948D2">
      <w:pPr>
        <w:widowControl w:val="0"/>
        <w:shd w:val="clear" w:color="auto" w:fill="FFFFFF"/>
        <w:suppressAutoHyphens/>
        <w:autoSpaceDE w:val="0"/>
        <w:autoSpaceDN w:val="0"/>
        <w:jc w:val="center"/>
        <w:rPr>
          <w:rFonts w:ascii="Times New Roman" w:eastAsia="Liberation Serif" w:hAnsi="Times New Roman" w:cs="Times New Roman"/>
          <w:sz w:val="28"/>
          <w:szCs w:val="28"/>
          <w:shd w:val="clear" w:color="auto" w:fill="FFFFFF"/>
          <w:lang w:val="ru"/>
        </w:rPr>
      </w:pPr>
    </w:p>
    <w:tbl>
      <w:tblPr>
        <w:tblW w:w="14790" w:type="dxa"/>
        <w:tblInd w:w="-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983"/>
        <w:gridCol w:w="1842"/>
        <w:gridCol w:w="1983"/>
        <w:gridCol w:w="2273"/>
        <w:gridCol w:w="1842"/>
        <w:gridCol w:w="1983"/>
        <w:gridCol w:w="2123"/>
      </w:tblGrid>
      <w:tr w:rsidR="006948D2" w:rsidRPr="00886D1A">
        <w:trPr>
          <w:trHeight w:val="196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48D2" w:rsidRPr="00481679" w:rsidRDefault="00937074">
            <w:pPr>
              <w:pStyle w:val="a3"/>
              <w:widowControl/>
              <w:spacing w:line="276" w:lineRule="auto"/>
              <w:jc w:val="center"/>
              <w:rPr>
                <w:rFonts w:eastAsia="Liberation Serif"/>
                <w:sz w:val="28"/>
                <w:szCs w:val="28"/>
              </w:rPr>
            </w:pPr>
            <w:proofErr w:type="spellStart"/>
            <w:r w:rsidRPr="00481679">
              <w:rPr>
                <w:rFonts w:eastAsia="Liberation Serif"/>
                <w:sz w:val="28"/>
                <w:szCs w:val="28"/>
              </w:rPr>
              <w:t>Номер</w:t>
            </w:r>
            <w:proofErr w:type="spellEnd"/>
            <w:r w:rsidRPr="00481679">
              <w:rPr>
                <w:rFonts w:eastAsia="Liberation Serif"/>
                <w:sz w:val="28"/>
                <w:szCs w:val="28"/>
              </w:rPr>
              <w:t xml:space="preserve"> </w:t>
            </w:r>
            <w:proofErr w:type="spellStart"/>
            <w:r w:rsidRPr="00481679">
              <w:rPr>
                <w:rFonts w:eastAsia="Liberation Serif"/>
                <w:sz w:val="28"/>
                <w:szCs w:val="28"/>
              </w:rPr>
              <w:t>строки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>Наименование</w:t>
            </w:r>
            <w:proofErr w:type="spellEnd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 xml:space="preserve"> </w:t>
            </w:r>
            <w:proofErr w:type="spellStart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>субъекта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 w:bidi="ar"/>
              </w:rPr>
              <w:t>Количество</w:t>
            </w:r>
          </w:p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 w:bidi="ar"/>
              </w:rPr>
              <w:t>проведенных тренировок</w:t>
            </w:r>
          </w:p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 w:bidi="ar"/>
              </w:rPr>
              <w:t>«День защиты детей»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>Количество</w:t>
            </w:r>
            <w:proofErr w:type="spellEnd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 xml:space="preserve"> </w:t>
            </w:r>
            <w:proofErr w:type="spellStart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>охваченных</w:t>
            </w:r>
            <w:proofErr w:type="spellEnd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 xml:space="preserve"> </w:t>
            </w:r>
            <w:proofErr w:type="spellStart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>детей</w:t>
            </w:r>
            <w:proofErr w:type="spellEnd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 xml:space="preserve">, </w:t>
            </w:r>
            <w:proofErr w:type="spellStart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>чел</w:t>
            </w:r>
            <w:proofErr w:type="spellEnd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>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 w:bidi="ar"/>
              </w:rPr>
              <w:t>Количество привлеченных сотрудников МЧС</w:t>
            </w:r>
          </w:p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 w:bidi="ar"/>
              </w:rPr>
              <w:t>России, чел.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 w:bidi="ar"/>
              </w:rPr>
              <w:t>Количество привлеченных иных работников,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>Количество</w:t>
            </w:r>
            <w:proofErr w:type="spellEnd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 xml:space="preserve"> </w:t>
            </w:r>
            <w:proofErr w:type="spellStart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>выступлений</w:t>
            </w:r>
            <w:proofErr w:type="spellEnd"/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bidi="ar"/>
              </w:rPr>
              <w:t xml:space="preserve"> в СМИ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 w:bidi="ar"/>
              </w:rPr>
              <w:t>Количество мест показов (выставок) спецтехники</w:t>
            </w:r>
          </w:p>
        </w:tc>
      </w:tr>
      <w:tr w:rsidR="006948D2" w:rsidRPr="0048167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48D2" w:rsidRPr="00481679" w:rsidRDefault="006948D2">
            <w:pPr>
              <w:pStyle w:val="a3"/>
              <w:widowControl/>
              <w:spacing w:line="276" w:lineRule="auto"/>
              <w:jc w:val="center"/>
              <w:rPr>
                <w:rFonts w:eastAsia="Liberation Serif"/>
                <w:sz w:val="28"/>
                <w:szCs w:val="28"/>
                <w:lang w:val="ru-RU"/>
              </w:rPr>
            </w:pPr>
          </w:p>
          <w:p w:rsidR="006948D2" w:rsidRPr="00481679" w:rsidRDefault="00937074">
            <w:pPr>
              <w:pStyle w:val="a3"/>
              <w:widowControl/>
              <w:spacing w:line="276" w:lineRule="auto"/>
              <w:jc w:val="center"/>
              <w:rPr>
                <w:rFonts w:eastAsia="Liberation Serif"/>
                <w:sz w:val="28"/>
                <w:szCs w:val="28"/>
                <w:lang w:val="ru-RU"/>
              </w:rPr>
            </w:pPr>
            <w:r w:rsidRPr="00481679">
              <w:rPr>
                <w:rFonts w:eastAsia="Liberation Serif"/>
                <w:sz w:val="28"/>
                <w:szCs w:val="28"/>
                <w:lang w:val="ru-RU"/>
              </w:rPr>
              <w:t>1</w:t>
            </w:r>
          </w:p>
          <w:p w:rsidR="006948D2" w:rsidRPr="00481679" w:rsidRDefault="006948D2">
            <w:pPr>
              <w:pStyle w:val="a3"/>
              <w:widowControl/>
              <w:spacing w:line="276" w:lineRule="auto"/>
              <w:jc w:val="center"/>
              <w:rPr>
                <w:rFonts w:eastAsia="Liberation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  <w:t>МБОУ ПГО «ООШ с. Мраморское»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  <w:t>70 детей</w:t>
            </w:r>
          </w:p>
          <w:p w:rsidR="006948D2" w:rsidRPr="00481679" w:rsidRDefault="006948D2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  <w:t xml:space="preserve">12 человек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  <w:t>Размещена информация на сайте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948D2" w:rsidRPr="00481679" w:rsidRDefault="00937074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</w:pPr>
            <w:r w:rsidRPr="00481679">
              <w:rPr>
                <w:rFonts w:ascii="Times New Roman" w:eastAsia="Liberation Serif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6948D2" w:rsidRPr="00481679" w:rsidRDefault="006948D2">
      <w:pPr>
        <w:rPr>
          <w:rFonts w:ascii="Times New Roman" w:hAnsi="Times New Roman" w:cs="Times New Roman"/>
          <w:sz w:val="28"/>
          <w:szCs w:val="28"/>
        </w:rPr>
      </w:pPr>
    </w:p>
    <w:p w:rsidR="006948D2" w:rsidRPr="00AB6778" w:rsidRDefault="006948D2">
      <w:pP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B6778" w:rsidRDefault="00937074" w:rsidP="00481679">
      <w:pP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29 апреля 2021 г. в МБОУ ПГО «ООШ с. Мраморское» б</w:t>
      </w:r>
      <w:r w:rsidR="00481679"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ыл проведен День защиты детей, для этого</w:t>
      </w:r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разработан План мероприятий с учетом возраста детей. </w:t>
      </w:r>
    </w:p>
    <w:p w:rsidR="006948D2" w:rsidRPr="00481679" w:rsidRDefault="00AB6778" w:rsidP="00481679">
      <w:pP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День начался с </w:t>
      </w:r>
      <w:r w:rsidR="00937074"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объектов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ой</w:t>
      </w:r>
      <w:r w:rsidR="00937074"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тренировочн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ой </w:t>
      </w:r>
      <w:r w:rsidR="00937074"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эвакуаци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="00937074"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«Действия обучающихся и персонала по сигналу "Пожар", </w:t>
      </w:r>
      <w:r w:rsidR="00937074" w:rsidRPr="00481679">
        <w:rPr>
          <w:rFonts w:ascii="Times New Roman" w:eastAsia="serif" w:hAnsi="Times New Roman" w:cs="Times New Roman"/>
          <w:sz w:val="28"/>
          <w:szCs w:val="28"/>
          <w:shd w:val="clear" w:color="auto" w:fill="FFFFFF"/>
          <w:lang w:val="ru-RU" w:bidi="ar"/>
        </w:rPr>
        <w:t xml:space="preserve">привлечено максимальное количество учащихся и персонала школы. Цели достигнуты, с поставленными задачами персонал справился. Все эвакуировались в течение 1,5 мин. </w:t>
      </w:r>
    </w:p>
    <w:p w:rsidR="006948D2" w:rsidRPr="00937074" w:rsidRDefault="00937074" w:rsidP="00937074">
      <w:pPr>
        <w:widowControl w:val="0"/>
        <w:shd w:val="clear" w:color="auto" w:fill="FFFFFF"/>
        <w:suppressAutoHyphens/>
        <w:autoSpaceDE w:val="0"/>
        <w:autoSpaceDN w:val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Для 6 - 7 летних детей спортивное развлечение «Юный пожарный» (воспитатель Романчук Т.В.), в котором дети повторили</w:t>
      </w:r>
      <w:r w:rsidR="00AB6778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как правильно вызвать пожарную охрану, потренировались одевать снаряжение пожарного</w:t>
      </w:r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AB6778"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lang w:val="ru-RU"/>
        </w:rPr>
        <w:t xml:space="preserve">с интересом </w:t>
      </w:r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lang w:val="ru-RU"/>
        </w:rPr>
        <w:t xml:space="preserve">участвовали в </w:t>
      </w:r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играх: «Пожарная тревога», «Найди опасные предметы», «Сложи пожарную машину». </w:t>
      </w:r>
      <w:proofErr w:type="gramStart"/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Малышам</w:t>
      </w:r>
      <w:proofErr w:type="gramEnd"/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объяснили: </w:t>
      </w:r>
      <w:proofErr w:type="gramStart"/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какие</w:t>
      </w:r>
      <w:proofErr w:type="gramEnd"/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вещи и предметы представляют наибольшую пожарную опасность. Особое внимание уделили теме неосторожного обращения с огнем.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6948D2" w:rsidRPr="00481679" w:rsidRDefault="00937074" w:rsidP="00937074">
      <w:pPr>
        <w:widowControl w:val="0"/>
        <w:ind w:firstLine="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1, 3</w:t>
      </w:r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классах проведены беседы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 практическое занятие «Будь внимателен с огнем», </w:t>
      </w:r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«Детские шалости с огнем», викторина «Огонь - друг или враг?»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Бенерт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К.В.)</w:t>
      </w:r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Учащиеся 1 класса на </w:t>
      </w:r>
      <w:r w:rsidRPr="00481679">
        <w:rPr>
          <w:rFonts w:ascii="Times New Roman" w:hAnsi="Times New Roman" w:cs="Times New Roman"/>
          <w:sz w:val="28"/>
          <w:szCs w:val="28"/>
          <w:lang w:val="ru-RU"/>
        </w:rPr>
        <w:t>уроке окружающего ми</w:t>
      </w:r>
      <w:r w:rsidR="00481679" w:rsidRPr="00481679">
        <w:rPr>
          <w:rFonts w:ascii="Times New Roman" w:hAnsi="Times New Roman" w:cs="Times New Roman"/>
          <w:sz w:val="28"/>
          <w:szCs w:val="28"/>
          <w:lang w:val="ru-RU"/>
        </w:rPr>
        <w:t>ра обсудили: зачем нужны поезда</w:t>
      </w:r>
      <w:r w:rsidRPr="00481679">
        <w:rPr>
          <w:rFonts w:ascii="Times New Roman" w:hAnsi="Times New Roman" w:cs="Times New Roman"/>
          <w:sz w:val="28"/>
          <w:szCs w:val="28"/>
          <w:lang w:val="ru-RU"/>
        </w:rPr>
        <w:t xml:space="preserve">, поговорили о  специальных пожарных поездах. </w:t>
      </w:r>
      <w:r w:rsidR="00AB67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(Шлехт Л.С.)</w:t>
      </w:r>
    </w:p>
    <w:p w:rsidR="006948D2" w:rsidRPr="00481679" w:rsidRDefault="006948D2">
      <w:pP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481679" w:rsidRPr="00481679" w:rsidRDefault="00481679" w:rsidP="004816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81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«Будьте бдительны! В Свердловской области ожидается высокая пожарная опасность и сильный ветер!» </w:t>
      </w:r>
    </w:p>
    <w:p w:rsidR="00481679" w:rsidRPr="00481679" w:rsidRDefault="00481679" w:rsidP="004816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81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 этих слов начался урок по пожарной безопасности в 4 классе. </w:t>
      </w:r>
    </w:p>
    <w:p w:rsidR="00481679" w:rsidRPr="00481679" w:rsidRDefault="00481679" w:rsidP="004816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81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 воздействием весеннего тепла повсеместно сходит снежный покров, обнажив высохшую прошлогоднюю траву. А это значит, что неосторожность с огнем в любой форме, будь то брошенный окурок или непотушенный полностью костер, представляет собой опасность в лесах. Ученики 4 класса посмотрели видеорепортаж о масштабном лесном пожаре в Курганской области, огонь охватил деревню со всех сторон и заблокировал дорогу в деревню. Сгорело 325 домов, в том числе детский приют. Погибли 7 человек. </w:t>
      </w:r>
      <w:r w:rsidR="00AB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481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Ученики 4 класса вместе с классным руководителем проанализировали фоторепортаж:</w:t>
      </w:r>
    </w:p>
    <w:p w:rsidR="00481679" w:rsidRPr="00481679" w:rsidRDefault="00481679" w:rsidP="004816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- </w:t>
      </w:r>
      <w:r w:rsidRPr="00481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Что к этому привело? </w:t>
      </w:r>
    </w:p>
    <w:p w:rsidR="00481679" w:rsidRPr="00481679" w:rsidRDefault="00481679" w:rsidP="004816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r w:rsidRPr="00481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Как действовали жители? </w:t>
      </w:r>
    </w:p>
    <w:p w:rsidR="00481679" w:rsidRPr="00481679" w:rsidRDefault="00481679" w:rsidP="004816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r w:rsidRPr="00481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Как можно было это предотвратить?</w:t>
      </w:r>
    </w:p>
    <w:p w:rsidR="00481679" w:rsidRPr="00481679" w:rsidRDefault="00481679" w:rsidP="004816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81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практической части «Если ты остался один на один в лесу с огнём» ученики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обовали тушить небольшой огонь, говорили </w:t>
      </w:r>
      <w:r w:rsidRPr="00481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 действиях, если ты увидел огонь в лесу. </w:t>
      </w:r>
    </w:p>
    <w:p w:rsidR="00481679" w:rsidRPr="00481679" w:rsidRDefault="00481679" w:rsidP="004816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81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конце урока ученики сделали вывод, что в ветреную погоду следует особенно тщательно соблюдать меры пожарной безопасности и быть предельно осторожными с огнем. При сильном порывистом ветре лесные возгорания могут приобрести масштабы бедствия, существенно осложнить пожарную обстановку. </w:t>
      </w:r>
    </w:p>
    <w:p w:rsidR="006948D2" w:rsidRPr="00481679" w:rsidRDefault="006948D2">
      <w:pP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6948D2" w:rsidRPr="00481679" w:rsidRDefault="00937074">
      <w:pP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 Едином классном часе  в 8 - 9 классах (учитель </w:t>
      </w:r>
      <w:proofErr w:type="spellStart"/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Бокунова</w:t>
      </w:r>
      <w:proofErr w:type="spellEnd"/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Д.С.) дети обсудили, что огонь не только друг,  но и враг, при неправильном использовании, повторили причины возникновения пожаров, правила пожарной безопасности в селе. В группах проработали действия </w:t>
      </w:r>
      <w:proofErr w:type="gramStart"/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</w:t>
      </w:r>
      <w:proofErr w:type="gramEnd"/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возникновения пожара:</w:t>
      </w:r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br/>
        <w:t>1. При возгорании телевизора</w:t>
      </w:r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br/>
        <w:t xml:space="preserve">2. </w:t>
      </w:r>
      <w:proofErr w:type="gramStart"/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</w:t>
      </w:r>
      <w:proofErr w:type="gramEnd"/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задымления помещения, если есть возможность выхода</w:t>
      </w:r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br/>
        <w:t>3. В случае, когда огонь отрезал путь к выходу.</w:t>
      </w:r>
      <w:r w:rsidRPr="0048167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br/>
        <w:t>После уроков посмотрели фильм "Огонь", посвящённый сотрудникам МЧС.</w:t>
      </w:r>
    </w:p>
    <w:p w:rsidR="006948D2" w:rsidRPr="00886D1A" w:rsidRDefault="00937074" w:rsidP="00886D1A">
      <w:pP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3 классе (учитель </w:t>
      </w:r>
      <w:proofErr w:type="spellStart"/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Бенерт</w:t>
      </w:r>
      <w:proofErr w:type="spellEnd"/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К.В.) было проведено практическое занятие </w:t>
      </w:r>
      <w:r w:rsidR="00886D1A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 теме </w:t>
      </w:r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«Правила поведения при пожаре»</w:t>
      </w:r>
      <w:r w:rsidR="00886D1A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дети работали в группах. </w:t>
      </w:r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Отряд ДЮП (ученики 4 класса)  под руководством Карасёвой М.Н.</w:t>
      </w:r>
      <w:r w:rsidR="00AB6778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показали </w:t>
      </w:r>
      <w:r w:rsidR="00AB6778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- </w:t>
      </w:r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как пользоваться огнетушителем.</w:t>
      </w:r>
      <w:r w:rsidR="00886D1A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6 классе был проведен урок по теме «Решение задач с использованием статистических данных по ПБ» (учитель Насыров А.С.). На уроке биологии  (учитель </w:t>
      </w:r>
      <w:proofErr w:type="spellStart"/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Окишева</w:t>
      </w:r>
      <w:proofErr w:type="spellEnd"/>
      <w:r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Т.Н.) в 8 классе была повторена тема «Первая медицинская п</w:t>
      </w:r>
      <w:r w:rsidR="00481679" w:rsidRPr="00481679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омощь при ожогах». В 9 классе (</w:t>
      </w:r>
      <w:r w:rsidRPr="00AB6778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учитель </w:t>
      </w:r>
      <w:r w:rsidRPr="00AB67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Кузнецова Т.В.) </w:t>
      </w:r>
      <w:r w:rsidR="00886D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урок географии </w:t>
      </w:r>
      <w:r w:rsidRPr="00AB67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теме «Торфяные пожары», дети узнали, что т</w:t>
      </w:r>
      <w:r w:rsidRPr="00AB6778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орф не горит открытым огнём — он тлеет, выделяя большое количество </w:t>
      </w:r>
      <w:r w:rsidR="00886D1A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дыма, что намного опаснее, об очагах пожара в Свердловской области, о правилах поведения в данной местности. В 5 – 6 класса на уроках географии  (Кузнецова  Т.В.) дети рассмотрели виды лесных пожаров: верховые и низовые, об алгоритме действий при каждом виде.</w:t>
      </w:r>
    </w:p>
    <w:p w:rsidR="006948D2" w:rsidRPr="00481679" w:rsidRDefault="006948D2">
      <w:pPr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sectPr w:rsidR="006948D2" w:rsidRPr="00481679" w:rsidSect="00937074">
      <w:pgSz w:w="16820" w:h="11900" w:orient="landscape"/>
      <w:pgMar w:top="397" w:right="1134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altName w:val="Ludvig van Bethoveen"/>
    <w:charset w:val="00"/>
    <w:family w:val="auto"/>
    <w:pitch w:val="default"/>
  </w:font>
  <w:font w:name="sans-serif">
    <w:altName w:val="Ludvig van Bethovee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D2"/>
    <w:rsid w:val="00481679"/>
    <w:rsid w:val="006948D2"/>
    <w:rsid w:val="00886D1A"/>
    <w:rsid w:val="00937074"/>
    <w:rsid w:val="00AB6778"/>
    <w:rsid w:val="09A67DCC"/>
    <w:rsid w:val="14C876E0"/>
    <w:rsid w:val="3E6006AE"/>
    <w:rsid w:val="590A3DE7"/>
    <w:rsid w:val="5E9771A6"/>
    <w:rsid w:val="5F87238C"/>
    <w:rsid w:val="74E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link w:val="30"/>
    <w:qFormat/>
    <w:pPr>
      <w:suppressAutoHyphens/>
      <w:autoSpaceDN w:val="0"/>
      <w:spacing w:after="120"/>
      <w:ind w:left="280"/>
    </w:pPr>
    <w:rPr>
      <w:rFonts w:eastAsia="Times New Roman"/>
      <w:sz w:val="16"/>
      <w:szCs w:val="16"/>
      <w:lang w:val="en-US" w:eastAsia="zh-CN"/>
    </w:rPr>
  </w:style>
  <w:style w:type="paragraph" w:styleId="a3">
    <w:name w:val="Body Text"/>
    <w:link w:val="a4"/>
    <w:qFormat/>
    <w:pPr>
      <w:widowControl w:val="0"/>
      <w:suppressAutoHyphens/>
      <w:autoSpaceDE w:val="0"/>
      <w:autoSpaceDN w:val="0"/>
      <w:spacing w:after="120"/>
    </w:pPr>
    <w:rPr>
      <w:rFonts w:eastAsia="Times New Roman"/>
      <w:lang w:val="en-US"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 w:cs="Times New Roman" w:hint="default"/>
      <w:sz w:val="16"/>
      <w:szCs w:val="16"/>
      <w:lang w:eastAsia="ru"/>
    </w:rPr>
  </w:style>
  <w:style w:type="character" w:customStyle="1" w:styleId="a4">
    <w:name w:val="Основной текст Знак"/>
    <w:link w:val="a3"/>
    <w:rPr>
      <w:rFonts w:ascii="Times New Roman" w:eastAsia="Times New Roman" w:hAnsi="Times New Roman" w:cs="Times New Roman" w:hint="default"/>
      <w:sz w:val="20"/>
      <w:szCs w:val="20"/>
      <w:lang w:eastAsia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link w:val="30"/>
    <w:qFormat/>
    <w:pPr>
      <w:suppressAutoHyphens/>
      <w:autoSpaceDN w:val="0"/>
      <w:spacing w:after="120"/>
      <w:ind w:left="280"/>
    </w:pPr>
    <w:rPr>
      <w:rFonts w:eastAsia="Times New Roman"/>
      <w:sz w:val="16"/>
      <w:szCs w:val="16"/>
      <w:lang w:val="en-US" w:eastAsia="zh-CN"/>
    </w:rPr>
  </w:style>
  <w:style w:type="paragraph" w:styleId="a3">
    <w:name w:val="Body Text"/>
    <w:link w:val="a4"/>
    <w:qFormat/>
    <w:pPr>
      <w:widowControl w:val="0"/>
      <w:suppressAutoHyphens/>
      <w:autoSpaceDE w:val="0"/>
      <w:autoSpaceDN w:val="0"/>
      <w:spacing w:after="120"/>
    </w:pPr>
    <w:rPr>
      <w:rFonts w:eastAsia="Times New Roman"/>
      <w:lang w:val="en-US"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 w:cs="Times New Roman" w:hint="default"/>
      <w:sz w:val="16"/>
      <w:szCs w:val="16"/>
      <w:lang w:eastAsia="ru"/>
    </w:rPr>
  </w:style>
  <w:style w:type="character" w:customStyle="1" w:styleId="a4">
    <w:name w:val="Основной текст Знак"/>
    <w:link w:val="a3"/>
    <w:rPr>
      <w:rFonts w:ascii="Times New Roman" w:eastAsia="Times New Roman" w:hAnsi="Times New Roman" w:cs="Times New Roman" w:hint="default"/>
      <w:sz w:val="20"/>
      <w:szCs w:val="20"/>
      <w:lang w:eastAsia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 ПК</dc:creator>
  <cp:lastModifiedBy>Директор</cp:lastModifiedBy>
  <cp:revision>5</cp:revision>
  <dcterms:created xsi:type="dcterms:W3CDTF">2021-04-29T16:02:00Z</dcterms:created>
  <dcterms:modified xsi:type="dcterms:W3CDTF">2021-04-30T08:33:00Z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